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BA" w:rsidRDefault="00AC5ABA" w:rsidP="00AC5ABA">
      <w:pPr>
        <w:spacing w:after="275" w:line="259" w:lineRule="auto"/>
        <w:ind w:left="66" w:firstLine="0"/>
        <w:jc w:val="center"/>
      </w:pPr>
    </w:p>
    <w:p w:rsidR="00AC5ABA" w:rsidRPr="00AC5ABA" w:rsidRDefault="00AC5ABA" w:rsidP="00AC5ABA">
      <w:pPr>
        <w:spacing w:after="269" w:line="259" w:lineRule="auto"/>
        <w:ind w:left="0" w:right="1786" w:firstLine="0"/>
        <w:jc w:val="right"/>
        <w:rPr>
          <w:b/>
          <w:color w:val="000099"/>
        </w:rPr>
      </w:pPr>
      <w:r w:rsidRPr="00AC5ABA">
        <w:rPr>
          <w:b/>
          <w:color w:val="000099"/>
          <w:sz w:val="28"/>
        </w:rPr>
        <w:t xml:space="preserve">Комісія з розгляду випадків </w:t>
      </w:r>
      <w:proofErr w:type="spellStart"/>
      <w:r w:rsidRPr="00AC5ABA">
        <w:rPr>
          <w:b/>
          <w:color w:val="000099"/>
          <w:sz w:val="28"/>
        </w:rPr>
        <w:t>булінгу</w:t>
      </w:r>
      <w:proofErr w:type="spellEnd"/>
      <w:r w:rsidRPr="00AC5ABA">
        <w:rPr>
          <w:b/>
          <w:color w:val="000099"/>
          <w:sz w:val="28"/>
        </w:rPr>
        <w:t xml:space="preserve"> (цькування)  </w:t>
      </w:r>
    </w:p>
    <w:p w:rsidR="00AC5ABA" w:rsidRDefault="00AC5ABA" w:rsidP="00AC5ABA">
      <w:pPr>
        <w:spacing w:after="230" w:line="259" w:lineRule="auto"/>
        <w:ind w:left="2535" w:firstLine="0"/>
        <w:jc w:val="left"/>
        <w:rPr>
          <w:b/>
          <w:color w:val="000099"/>
          <w:sz w:val="28"/>
        </w:rPr>
      </w:pPr>
      <w:r>
        <w:rPr>
          <w:b/>
          <w:color w:val="000099"/>
          <w:sz w:val="28"/>
        </w:rPr>
        <w:t xml:space="preserve"> </w:t>
      </w:r>
      <w:proofErr w:type="spellStart"/>
      <w:r>
        <w:rPr>
          <w:b/>
          <w:color w:val="000099"/>
          <w:sz w:val="28"/>
        </w:rPr>
        <w:t>Підлуб</w:t>
      </w:r>
      <w:r w:rsidRPr="00AC5ABA">
        <w:rPr>
          <w:b/>
          <w:color w:val="000099"/>
          <w:sz w:val="28"/>
        </w:rPr>
        <w:t>івського</w:t>
      </w:r>
      <w:proofErr w:type="spellEnd"/>
      <w:r w:rsidRPr="00AC5ABA">
        <w:rPr>
          <w:b/>
          <w:color w:val="000099"/>
          <w:sz w:val="28"/>
        </w:rPr>
        <w:t xml:space="preserve"> ЗЗСО І-ІІІ ступенів </w:t>
      </w:r>
    </w:p>
    <w:p w:rsidR="00AC5ABA" w:rsidRPr="00AC5ABA" w:rsidRDefault="00AC5ABA" w:rsidP="00AC5ABA">
      <w:pPr>
        <w:spacing w:after="230" w:line="259" w:lineRule="auto"/>
        <w:ind w:left="2535" w:firstLine="0"/>
        <w:jc w:val="left"/>
        <w:rPr>
          <w:b/>
          <w:color w:val="000099"/>
        </w:rPr>
      </w:pPr>
    </w:p>
    <w:p w:rsidR="00AC5ABA" w:rsidRDefault="00AC5ABA" w:rsidP="00AC5ABA">
      <w:pPr>
        <w:spacing w:after="219"/>
        <w:ind w:left="-5"/>
      </w:pPr>
      <w:r>
        <w:t>Голова к</w:t>
      </w:r>
      <w:r>
        <w:t>омісії –  Яценко Юлія Петрівна</w:t>
      </w:r>
    </w:p>
    <w:p w:rsidR="00AC5ABA" w:rsidRDefault="00AC5ABA" w:rsidP="00AC5ABA">
      <w:pPr>
        <w:spacing w:after="216"/>
        <w:ind w:left="-5"/>
      </w:pPr>
      <w:r>
        <w:t>Заступни</w:t>
      </w:r>
      <w:r>
        <w:t xml:space="preserve">к голови – </w:t>
      </w:r>
      <w:proofErr w:type="spellStart"/>
      <w:r>
        <w:t>Ешмуродова</w:t>
      </w:r>
      <w:proofErr w:type="spellEnd"/>
      <w:r>
        <w:t xml:space="preserve"> Лариса Михайлівна</w:t>
      </w:r>
      <w:r>
        <w:t xml:space="preserve"> </w:t>
      </w:r>
    </w:p>
    <w:p w:rsidR="00AC5ABA" w:rsidRDefault="00AC5ABA" w:rsidP="00AC5ABA">
      <w:pPr>
        <w:spacing w:after="219"/>
        <w:ind w:left="-5"/>
      </w:pPr>
      <w:r>
        <w:t>Секре</w:t>
      </w:r>
      <w:r>
        <w:t>тар – Кот Алла Петрівна</w:t>
      </w:r>
    </w:p>
    <w:p w:rsidR="00AC5ABA" w:rsidRDefault="00AC5ABA" w:rsidP="00AC5ABA">
      <w:pPr>
        <w:spacing w:after="216"/>
        <w:ind w:left="-5"/>
      </w:pPr>
      <w:r>
        <w:t xml:space="preserve">Члени комісії: </w:t>
      </w:r>
    </w:p>
    <w:p w:rsidR="00AC5ABA" w:rsidRDefault="00AC5ABA" w:rsidP="00AC5ABA">
      <w:pPr>
        <w:spacing w:after="219"/>
        <w:ind w:left="-5"/>
      </w:pPr>
      <w:r>
        <w:t>Москальчук Володимир Петрович – ЗНВР</w:t>
      </w:r>
      <w:r>
        <w:t xml:space="preserve"> </w:t>
      </w:r>
    </w:p>
    <w:p w:rsidR="00AC5ABA" w:rsidRDefault="00AC5ABA" w:rsidP="00AC5ABA">
      <w:pPr>
        <w:spacing w:after="216"/>
        <w:ind w:left="-5"/>
      </w:pPr>
      <w:proofErr w:type="spellStart"/>
      <w:r>
        <w:t>Лугина</w:t>
      </w:r>
      <w:proofErr w:type="spellEnd"/>
      <w:r>
        <w:t xml:space="preserve"> Юрій Васильович – педагог-організатор</w:t>
      </w:r>
      <w:r>
        <w:t xml:space="preserve"> </w:t>
      </w:r>
    </w:p>
    <w:p w:rsidR="00AC5ABA" w:rsidRDefault="00AC5ABA" w:rsidP="00AC5ABA">
      <w:pPr>
        <w:spacing w:after="218"/>
        <w:ind w:left="-5"/>
      </w:pPr>
      <w:proofErr w:type="spellStart"/>
      <w:r>
        <w:t>Венгловська</w:t>
      </w:r>
      <w:proofErr w:type="spellEnd"/>
      <w:r>
        <w:t xml:space="preserve"> </w:t>
      </w:r>
      <w:r>
        <w:t xml:space="preserve"> </w:t>
      </w:r>
      <w:r>
        <w:t xml:space="preserve">Катерина Михайлівна </w:t>
      </w:r>
      <w:r>
        <w:t xml:space="preserve">– вчитель </w:t>
      </w:r>
    </w:p>
    <w:p w:rsidR="00AC5ABA" w:rsidRDefault="00AC5ABA" w:rsidP="00AC5ABA">
      <w:pPr>
        <w:spacing w:after="219"/>
        <w:ind w:left="0" w:firstLine="0"/>
      </w:pPr>
      <w:r>
        <w:t>Дмитренко Наталія Борисівна</w:t>
      </w:r>
      <w:r>
        <w:t xml:space="preserve"> - вчитель </w:t>
      </w:r>
    </w:p>
    <w:p w:rsidR="00AC5ABA" w:rsidRDefault="00AC5ABA" w:rsidP="00AC5ABA">
      <w:pPr>
        <w:spacing w:after="217"/>
        <w:ind w:left="-5"/>
      </w:pPr>
      <w:r>
        <w:t xml:space="preserve">Представники служби у справах дітей та центру соціальних служб  </w:t>
      </w:r>
    </w:p>
    <w:p w:rsidR="00AC5ABA" w:rsidRDefault="00AC5ABA" w:rsidP="00AC5ABA">
      <w:pPr>
        <w:spacing w:after="172"/>
        <w:ind w:left="-5"/>
      </w:pPr>
      <w:r>
        <w:t>для сім’ї, дітей та молоді (за згодою)</w:t>
      </w:r>
      <w:bookmarkStart w:id="0" w:name="_GoBack"/>
      <w:bookmarkEnd w:id="0"/>
    </w:p>
    <w:p w:rsidR="00BB5B6B" w:rsidRDefault="00AC5ABA"/>
    <w:sectPr w:rsidR="00BB5B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BA"/>
    <w:rsid w:val="00254F58"/>
    <w:rsid w:val="00AC5ABA"/>
    <w:rsid w:val="00B2258F"/>
    <w:rsid w:val="00BD494F"/>
    <w:rsid w:val="00F3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871FB-0456-49F4-A1E1-300FD248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ABA"/>
    <w:pPr>
      <w:spacing w:after="14" w:line="30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Larysa_Eshmurodova</dc:creator>
  <cp:keywords/>
  <dc:description/>
  <cp:lastModifiedBy>Larysa_Eshmurodova</cp:lastModifiedBy>
  <cp:revision>1</cp:revision>
  <dcterms:created xsi:type="dcterms:W3CDTF">2020-03-24T09:47:00Z</dcterms:created>
  <dcterms:modified xsi:type="dcterms:W3CDTF">2020-03-24T09:54:00Z</dcterms:modified>
</cp:coreProperties>
</file>